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C0" w:rsidRPr="00431F99" w:rsidRDefault="002871C0" w:rsidP="002871C0">
      <w:pPr>
        <w:rPr>
          <w:rFonts w:ascii="Arial" w:hAnsi="Arial" w:cs="Arial"/>
          <w:b/>
        </w:rPr>
      </w:pPr>
      <w:bookmarkStart w:id="0" w:name="_GoBack"/>
      <w:bookmarkEnd w:id="0"/>
      <w:r w:rsidRPr="00431F99">
        <w:rPr>
          <w:rFonts w:ascii="Arial" w:hAnsi="Arial" w:cs="Arial"/>
          <w:b/>
        </w:rPr>
        <w:t>OPŠTINA BAR</w:t>
      </w:r>
    </w:p>
    <w:p w:rsidR="002871C0" w:rsidRPr="00431F99" w:rsidRDefault="002871C0" w:rsidP="002871C0">
      <w:pPr>
        <w:rPr>
          <w:rFonts w:ascii="Arial" w:hAnsi="Arial" w:cs="Arial"/>
          <w:b/>
        </w:rPr>
      </w:pPr>
    </w:p>
    <w:p w:rsidR="002871C0" w:rsidRPr="00431F99" w:rsidRDefault="002871C0" w:rsidP="002871C0">
      <w:pPr>
        <w:rPr>
          <w:rFonts w:ascii="Arial" w:hAnsi="Arial" w:cs="Arial"/>
        </w:rPr>
      </w:pPr>
      <w:proofErr w:type="spellStart"/>
      <w:r w:rsidRPr="00431F99">
        <w:rPr>
          <w:rFonts w:ascii="Arial" w:hAnsi="Arial" w:cs="Arial"/>
        </w:rPr>
        <w:t>Broj</w:t>
      </w:r>
      <w:proofErr w:type="spellEnd"/>
      <w:r w:rsidRPr="00431F99">
        <w:rPr>
          <w:rFonts w:ascii="Arial" w:hAnsi="Arial" w:cs="Arial"/>
        </w:rPr>
        <w:t xml:space="preserve">: </w:t>
      </w:r>
      <w:r w:rsidRPr="00431F99">
        <w:rPr>
          <w:rFonts w:ascii="Arial" w:hAnsi="Arial" w:cs="Arial"/>
          <w:bCs/>
          <w:color w:val="000000"/>
          <w:lang w:val="it-IT"/>
        </w:rPr>
        <w:t>01-</w:t>
      </w:r>
      <w:r w:rsidR="00D1595C" w:rsidRPr="00431F99">
        <w:rPr>
          <w:rFonts w:ascii="Arial" w:hAnsi="Arial" w:cs="Arial"/>
          <w:bCs/>
          <w:color w:val="000000"/>
          <w:lang w:val="it-IT"/>
        </w:rPr>
        <w:t>018/20-</w:t>
      </w:r>
      <w:r w:rsidR="00AF2040" w:rsidRPr="00431F99">
        <w:rPr>
          <w:rFonts w:ascii="Arial" w:hAnsi="Arial" w:cs="Arial"/>
          <w:bCs/>
          <w:color w:val="000000"/>
          <w:lang w:val="it-IT"/>
        </w:rPr>
        <w:t>713</w:t>
      </w:r>
      <w:r w:rsidR="00D1595C" w:rsidRPr="00431F99">
        <w:rPr>
          <w:rFonts w:ascii="Arial" w:hAnsi="Arial" w:cs="Arial"/>
          <w:bCs/>
          <w:color w:val="000000"/>
          <w:lang w:val="it-IT"/>
        </w:rPr>
        <w:t>/2</w:t>
      </w:r>
    </w:p>
    <w:p w:rsidR="002871C0" w:rsidRPr="00431F99" w:rsidRDefault="002871C0" w:rsidP="002871C0">
      <w:pPr>
        <w:rPr>
          <w:rFonts w:ascii="Arial" w:hAnsi="Arial" w:cs="Arial"/>
        </w:rPr>
      </w:pPr>
      <w:r w:rsidRPr="00431F99">
        <w:rPr>
          <w:rFonts w:ascii="Arial" w:hAnsi="Arial" w:cs="Arial"/>
        </w:rPr>
        <w:t xml:space="preserve">Datum: </w:t>
      </w:r>
      <w:r w:rsidR="00D1595C" w:rsidRPr="00431F99">
        <w:rPr>
          <w:rFonts w:ascii="Arial" w:hAnsi="Arial" w:cs="Arial"/>
        </w:rPr>
        <w:t>06.</w:t>
      </w:r>
      <w:r w:rsidRPr="00431F99">
        <w:rPr>
          <w:rFonts w:ascii="Arial" w:hAnsi="Arial" w:cs="Arial"/>
        </w:rPr>
        <w:t xml:space="preserve">04.2020. </w:t>
      </w:r>
      <w:proofErr w:type="spellStart"/>
      <w:proofErr w:type="gramStart"/>
      <w:r w:rsidRPr="00431F99">
        <w:rPr>
          <w:rFonts w:ascii="Arial" w:hAnsi="Arial" w:cs="Arial"/>
        </w:rPr>
        <w:t>godine</w:t>
      </w:r>
      <w:proofErr w:type="spellEnd"/>
      <w:proofErr w:type="gramEnd"/>
    </w:p>
    <w:p w:rsidR="002871C0" w:rsidRDefault="002871C0" w:rsidP="002871C0">
      <w:pPr>
        <w:rPr>
          <w:rFonts w:ascii="Arial" w:hAnsi="Arial" w:cs="Arial"/>
          <w:i/>
          <w:lang w:val="da-DK"/>
        </w:rPr>
      </w:pPr>
    </w:p>
    <w:p w:rsidR="00431F99" w:rsidRDefault="00431F99" w:rsidP="002871C0">
      <w:pPr>
        <w:rPr>
          <w:rFonts w:ascii="Arial" w:hAnsi="Arial" w:cs="Arial"/>
          <w:i/>
          <w:lang w:val="da-DK"/>
        </w:rPr>
      </w:pPr>
    </w:p>
    <w:p w:rsidR="00431F99" w:rsidRPr="00431F99" w:rsidRDefault="00431F99" w:rsidP="002871C0">
      <w:pPr>
        <w:rPr>
          <w:rFonts w:ascii="Arial" w:hAnsi="Arial" w:cs="Arial"/>
          <w:i/>
          <w:lang w:val="da-DK"/>
        </w:rPr>
      </w:pPr>
    </w:p>
    <w:p w:rsidR="002871C0" w:rsidRPr="00431F99" w:rsidRDefault="002871C0" w:rsidP="002871C0">
      <w:pPr>
        <w:jc w:val="center"/>
        <w:rPr>
          <w:rFonts w:ascii="Arial" w:hAnsi="Arial" w:cs="Arial"/>
          <w:b/>
          <w:bCs/>
          <w:color w:val="000000"/>
          <w:lang w:val="it-IT"/>
        </w:rPr>
      </w:pPr>
    </w:p>
    <w:p w:rsidR="002871C0" w:rsidRDefault="002871C0" w:rsidP="002871C0">
      <w:pPr>
        <w:tabs>
          <w:tab w:val="left" w:pos="3315"/>
        </w:tabs>
        <w:jc w:val="center"/>
        <w:rPr>
          <w:rFonts w:ascii="Arial" w:hAnsi="Arial" w:cs="Arial"/>
          <w:b/>
          <w:bCs/>
          <w:color w:val="000000"/>
          <w:lang w:val="it-IT"/>
        </w:rPr>
      </w:pPr>
      <w:r w:rsidRPr="00431F99">
        <w:rPr>
          <w:rFonts w:ascii="Arial" w:hAnsi="Arial" w:cs="Arial"/>
          <w:b/>
          <w:bCs/>
          <w:color w:val="000000"/>
          <w:lang w:val="it-IT"/>
        </w:rPr>
        <w:t>IZMJENA</w:t>
      </w:r>
      <w:r w:rsidR="00AF2040" w:rsidRPr="00431F99">
        <w:rPr>
          <w:rFonts w:ascii="Arial" w:hAnsi="Arial" w:cs="Arial"/>
          <w:b/>
          <w:bCs/>
          <w:color w:val="000000"/>
          <w:lang w:val="it-IT"/>
        </w:rPr>
        <w:t xml:space="preserve"> I DOPUNA</w:t>
      </w:r>
      <w:r w:rsidRPr="00431F99">
        <w:rPr>
          <w:rFonts w:ascii="Arial" w:hAnsi="Arial" w:cs="Arial"/>
          <w:b/>
          <w:bCs/>
          <w:color w:val="000000"/>
          <w:lang w:val="it-IT"/>
        </w:rPr>
        <w:t xml:space="preserve"> I TENDERSKE DOKUMENTACIJE</w:t>
      </w:r>
    </w:p>
    <w:p w:rsidR="00431F99" w:rsidRDefault="00431F99" w:rsidP="002871C0">
      <w:pPr>
        <w:tabs>
          <w:tab w:val="left" w:pos="3315"/>
        </w:tabs>
        <w:jc w:val="center"/>
        <w:rPr>
          <w:rFonts w:ascii="Arial" w:hAnsi="Arial" w:cs="Arial"/>
          <w:b/>
          <w:bCs/>
          <w:color w:val="000000"/>
          <w:lang w:val="it-IT"/>
        </w:rPr>
      </w:pPr>
    </w:p>
    <w:p w:rsidR="00431F99" w:rsidRPr="00431F99" w:rsidRDefault="00431F99" w:rsidP="002871C0">
      <w:pPr>
        <w:tabs>
          <w:tab w:val="left" w:pos="3315"/>
        </w:tabs>
        <w:jc w:val="center"/>
        <w:rPr>
          <w:rFonts w:ascii="Arial" w:hAnsi="Arial" w:cs="Arial"/>
          <w:b/>
          <w:bCs/>
          <w:color w:val="000000"/>
          <w:lang w:val="it-IT"/>
        </w:rPr>
      </w:pPr>
    </w:p>
    <w:p w:rsidR="002871C0" w:rsidRPr="00431F99" w:rsidRDefault="002871C0" w:rsidP="002871C0">
      <w:pPr>
        <w:tabs>
          <w:tab w:val="left" w:pos="3315"/>
        </w:tabs>
        <w:jc w:val="center"/>
        <w:rPr>
          <w:rFonts w:ascii="Arial" w:hAnsi="Arial" w:cs="Arial"/>
          <w:b/>
          <w:bCs/>
          <w:color w:val="000000"/>
          <w:lang w:val="it-IT"/>
        </w:rPr>
      </w:pPr>
    </w:p>
    <w:p w:rsidR="002871C0" w:rsidRPr="00431F99" w:rsidRDefault="000F258B" w:rsidP="00D1595C">
      <w:pPr>
        <w:jc w:val="both"/>
        <w:rPr>
          <w:rFonts w:ascii="Arial" w:hAnsi="Arial" w:cs="Arial"/>
          <w:lang w:val="da-DK"/>
        </w:rPr>
      </w:pPr>
      <w:r w:rsidRPr="00431F99">
        <w:rPr>
          <w:rFonts w:ascii="Arial" w:hAnsi="Arial" w:cs="Arial"/>
          <w:bCs/>
          <w:color w:val="000000"/>
          <w:lang w:val="it-IT"/>
        </w:rPr>
        <w:t>Izmjena</w:t>
      </w:r>
      <w:r w:rsidR="00AF2040" w:rsidRPr="00431F99">
        <w:rPr>
          <w:rFonts w:ascii="Arial" w:hAnsi="Arial" w:cs="Arial"/>
          <w:bCs/>
          <w:color w:val="000000"/>
          <w:lang w:val="it-IT"/>
        </w:rPr>
        <w:t>, odnosno dopuna</w:t>
      </w:r>
      <w:r w:rsidRPr="00431F99">
        <w:rPr>
          <w:rFonts w:ascii="Arial" w:hAnsi="Arial" w:cs="Arial"/>
          <w:bCs/>
          <w:color w:val="000000"/>
          <w:lang w:val="it-IT"/>
        </w:rPr>
        <w:t xml:space="preserve"> tenderske dokumentacije</w:t>
      </w:r>
      <w:r w:rsidR="002871C0" w:rsidRPr="00431F99">
        <w:rPr>
          <w:rFonts w:ascii="Arial" w:hAnsi="Arial" w:cs="Arial"/>
          <w:bCs/>
          <w:color w:val="000000"/>
          <w:lang w:val="it-IT"/>
        </w:rPr>
        <w:t xml:space="preserve"> </w:t>
      </w:r>
      <w:r w:rsidRPr="00431F99">
        <w:rPr>
          <w:rFonts w:ascii="Arial" w:hAnsi="Arial" w:cs="Arial"/>
          <w:bCs/>
          <w:color w:val="000000"/>
          <w:lang w:val="it-IT"/>
        </w:rPr>
        <w:t xml:space="preserve">broj </w:t>
      </w:r>
      <w:r w:rsidR="002871C0" w:rsidRPr="00431F99">
        <w:rPr>
          <w:rFonts w:ascii="Arial" w:hAnsi="Arial" w:cs="Arial"/>
          <w:bCs/>
          <w:color w:val="000000"/>
          <w:lang w:val="it-IT"/>
        </w:rPr>
        <w:t>01-018/20-</w:t>
      </w:r>
      <w:r w:rsidR="00AF2040" w:rsidRPr="00431F99">
        <w:rPr>
          <w:rFonts w:ascii="Arial" w:hAnsi="Arial" w:cs="Arial"/>
          <w:bCs/>
          <w:color w:val="000000"/>
          <w:lang w:val="it-IT"/>
        </w:rPr>
        <w:t>713</w:t>
      </w:r>
      <w:r w:rsidR="002871C0" w:rsidRPr="00431F99">
        <w:rPr>
          <w:rFonts w:ascii="Arial" w:hAnsi="Arial" w:cs="Arial"/>
          <w:bCs/>
          <w:color w:val="000000"/>
          <w:lang w:val="it-IT"/>
        </w:rPr>
        <w:t xml:space="preserve"> </w:t>
      </w:r>
      <w:r w:rsidR="002871C0" w:rsidRPr="00431F99">
        <w:rPr>
          <w:rFonts w:ascii="Arial" w:hAnsi="Arial" w:cs="Arial"/>
          <w:lang w:val="da-DK"/>
        </w:rPr>
        <w:t xml:space="preserve">od </w:t>
      </w:r>
      <w:r w:rsidR="00AF2040" w:rsidRPr="00431F99">
        <w:rPr>
          <w:rFonts w:ascii="Arial" w:hAnsi="Arial" w:cs="Arial"/>
          <w:lang w:val="da-DK"/>
        </w:rPr>
        <w:t>13</w:t>
      </w:r>
      <w:r w:rsidR="002871C0" w:rsidRPr="00431F99">
        <w:rPr>
          <w:rFonts w:ascii="Arial" w:hAnsi="Arial" w:cs="Arial"/>
          <w:lang w:val="da-DK"/>
        </w:rPr>
        <w:t xml:space="preserve">.03.2020. godine </w:t>
      </w:r>
      <w:r w:rsidR="00AF2040" w:rsidRPr="00431F99">
        <w:rPr>
          <w:rFonts w:ascii="Arial" w:hAnsi="Arial" w:cs="Arial"/>
          <w:lang w:val="da-DK"/>
        </w:rPr>
        <w:t>za izvođenje radova za izgradnju saobraćajnice „Ulica 2“ između zone „G“ i zona „A“ i zona „Aa“, po DUP-u Ilino, sa pratećom infrastrukturom</w:t>
      </w:r>
    </w:p>
    <w:p w:rsidR="002871C0" w:rsidRDefault="002871C0" w:rsidP="000F258B">
      <w:pPr>
        <w:pStyle w:val="ListParagraph"/>
        <w:spacing w:before="0" w:after="0" w:line="240" w:lineRule="auto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31F99" w:rsidRPr="00431F99" w:rsidRDefault="00431F99" w:rsidP="000F258B">
      <w:pPr>
        <w:pStyle w:val="ListParagraph"/>
        <w:spacing w:before="0" w:after="0" w:line="240" w:lineRule="auto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258B" w:rsidRDefault="002871C0" w:rsidP="00160030">
      <w:pPr>
        <w:pStyle w:val="Heading1"/>
        <w:tabs>
          <w:tab w:val="left" w:pos="284"/>
        </w:tabs>
        <w:jc w:val="both"/>
        <w:rPr>
          <w:rFonts w:ascii="Arial" w:hAnsi="Arial" w:cs="Arial"/>
          <w:b/>
          <w:bCs/>
          <w:i w:val="0"/>
          <w:sz w:val="24"/>
          <w:szCs w:val="24"/>
          <w:u w:val="none"/>
        </w:rPr>
      </w:pPr>
      <w:r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 xml:space="preserve">I </w:t>
      </w:r>
      <w:proofErr w:type="spellStart"/>
      <w:r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>Mijenja</w:t>
      </w:r>
      <w:proofErr w:type="spellEnd"/>
      <w:r w:rsidR="00AF2040"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 xml:space="preserve"> </w:t>
      </w:r>
      <w:proofErr w:type="spellStart"/>
      <w:r w:rsidR="00AF2040"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>odnosno</w:t>
      </w:r>
      <w:proofErr w:type="spellEnd"/>
      <w:r w:rsidR="00AF2040"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 xml:space="preserve"> </w:t>
      </w:r>
      <w:proofErr w:type="spellStart"/>
      <w:r w:rsidR="00AF2040"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>dopunjuje</w:t>
      </w:r>
      <w:proofErr w:type="spellEnd"/>
      <w:r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 xml:space="preserve"> se </w:t>
      </w:r>
      <w:proofErr w:type="spellStart"/>
      <w:r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>tenderska</w:t>
      </w:r>
      <w:proofErr w:type="spellEnd"/>
      <w:r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 xml:space="preserve"> </w:t>
      </w:r>
      <w:proofErr w:type="spellStart"/>
      <w:r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>dokumentacija</w:t>
      </w:r>
      <w:proofErr w:type="spellEnd"/>
      <w:r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 xml:space="preserve"> u </w:t>
      </w:r>
      <w:proofErr w:type="spellStart"/>
      <w:r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>dijelu</w:t>
      </w:r>
      <w:proofErr w:type="spellEnd"/>
      <w:r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 xml:space="preserve"> – </w:t>
      </w:r>
      <w:r w:rsidR="000F258B"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 xml:space="preserve"> </w:t>
      </w:r>
      <w:r w:rsidR="00AF2040" w:rsidRPr="00431F99">
        <w:rPr>
          <w:rFonts w:ascii="Arial" w:hAnsi="Arial" w:cs="Arial"/>
          <w:b/>
          <w:bCs/>
          <w:i w:val="0"/>
          <w:sz w:val="24"/>
          <w:szCs w:val="24"/>
          <w:u w:val="none"/>
        </w:rPr>
        <w:t xml:space="preserve">„Tehničke karakteristike ili specifikacije predmeta javne nabavke, odnosno predmjer radova 1. Saobraćaj “ IV Ostalo pod rednim brojem 8. </w:t>
      </w:r>
    </w:p>
    <w:p w:rsidR="00431F99" w:rsidRPr="00431F99" w:rsidRDefault="00431F99" w:rsidP="00431F99"/>
    <w:p w:rsidR="00AF2040" w:rsidRPr="00431F99" w:rsidRDefault="00AF2040" w:rsidP="00AF2040">
      <w:pPr>
        <w:rPr>
          <w:rFonts w:ascii="Arial" w:hAnsi="Arial" w:cs="Arial"/>
        </w:rPr>
      </w:pPr>
    </w:p>
    <w:p w:rsidR="00431F99" w:rsidRPr="00431F99" w:rsidRDefault="00AF2040" w:rsidP="00AF2040">
      <w:pPr>
        <w:rPr>
          <w:rFonts w:ascii="Arial" w:hAnsi="Arial" w:cs="Arial"/>
        </w:rPr>
      </w:pPr>
      <w:r w:rsidRPr="00431F99">
        <w:rPr>
          <w:rFonts w:ascii="Arial" w:hAnsi="Arial" w:cs="Arial"/>
        </w:rPr>
        <w:t>i glasi</w:t>
      </w:r>
    </w:p>
    <w:p w:rsidR="00431F99" w:rsidRPr="00431F99" w:rsidRDefault="00431F99" w:rsidP="00431F99">
      <w:pPr>
        <w:rPr>
          <w:rFonts w:ascii="Arial" w:hAnsi="Arial" w:cs="Arial"/>
        </w:rPr>
      </w:pPr>
    </w:p>
    <w:p w:rsidR="00431F99" w:rsidRPr="00431F99" w:rsidRDefault="00431F99" w:rsidP="00431F99">
      <w:pPr>
        <w:rPr>
          <w:rFonts w:ascii="Arial" w:hAnsi="Arial" w:cs="Arial"/>
        </w:rPr>
      </w:pPr>
    </w:p>
    <w:p w:rsidR="00431F99" w:rsidRPr="00431F99" w:rsidRDefault="00431F99" w:rsidP="00431F99">
      <w:pPr>
        <w:rPr>
          <w:rFonts w:ascii="Arial" w:hAnsi="Arial" w:cs="Arial"/>
        </w:rPr>
      </w:pPr>
    </w:p>
    <w:p w:rsidR="00431F99" w:rsidRPr="00431F99" w:rsidRDefault="00431F99" w:rsidP="00431F99">
      <w:pPr>
        <w:rPr>
          <w:rFonts w:ascii="Arial" w:hAnsi="Arial" w:cs="Arial"/>
        </w:rPr>
      </w:pPr>
    </w:p>
    <w:p w:rsidR="00431F99" w:rsidRPr="00431F99" w:rsidRDefault="00431F99" w:rsidP="00431F99">
      <w:pPr>
        <w:rPr>
          <w:rFonts w:ascii="Arial" w:hAnsi="Arial" w:cs="Arial"/>
        </w:rPr>
      </w:pPr>
    </w:p>
    <w:p w:rsidR="00431F99" w:rsidRPr="00431F99" w:rsidRDefault="00431F99" w:rsidP="00431F9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509"/>
        <w:tblW w:w="10533" w:type="dxa"/>
        <w:tblLayout w:type="fixed"/>
        <w:tblLook w:val="0000" w:firstRow="0" w:lastRow="0" w:firstColumn="0" w:lastColumn="0" w:noHBand="0" w:noVBand="0"/>
      </w:tblPr>
      <w:tblGrid>
        <w:gridCol w:w="473"/>
        <w:gridCol w:w="444"/>
        <w:gridCol w:w="3377"/>
        <w:gridCol w:w="720"/>
        <w:gridCol w:w="1098"/>
        <w:gridCol w:w="1079"/>
        <w:gridCol w:w="1018"/>
        <w:gridCol w:w="928"/>
        <w:gridCol w:w="30"/>
        <w:gridCol w:w="1366"/>
      </w:tblGrid>
      <w:tr w:rsidR="00431F99" w:rsidRPr="0033131E" w:rsidTr="5869CEE4">
        <w:trPr>
          <w:trHeight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lastRenderedPageBreak/>
              <w:t>1.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31F99" w:rsidRPr="0033131E" w:rsidRDefault="00431F99" w:rsidP="00431F99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b/>
                <w:bCs/>
              </w:rPr>
              <w:t>IV OSTALO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431F99" w:rsidRDefault="00431F99" w:rsidP="00431F99">
            <w:pPr>
              <w:jc w:val="both"/>
            </w:pPr>
            <w:proofErr w:type="spellStart"/>
            <w:r w:rsidRPr="00431F99">
              <w:rPr>
                <w:sz w:val="22"/>
                <w:szCs w:val="22"/>
              </w:rPr>
              <w:t>Betoniranje</w:t>
            </w:r>
            <w:proofErr w:type="spellEnd"/>
            <w:r w:rsidRPr="00431F99">
              <w:rPr>
                <w:sz w:val="22"/>
                <w:szCs w:val="22"/>
              </w:rPr>
              <w:t xml:space="preserve">  </w:t>
            </w:r>
            <w:proofErr w:type="spellStart"/>
            <w:r w:rsidRPr="00431F99">
              <w:rPr>
                <w:sz w:val="22"/>
                <w:szCs w:val="22"/>
              </w:rPr>
              <w:t>betonskih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elemenata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oivičenja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betonom</w:t>
            </w:r>
            <w:proofErr w:type="spellEnd"/>
            <w:r w:rsidRPr="00431F99">
              <w:rPr>
                <w:sz w:val="22"/>
                <w:szCs w:val="22"/>
              </w:rPr>
              <w:t xml:space="preserve"> MB-30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m3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3131E">
              <w:rPr>
                <w:rFonts w:ascii="Century Gothic" w:hAnsi="Century Gothic"/>
                <w:color w:val="000000"/>
                <w:sz w:val="20"/>
                <w:szCs w:val="20"/>
              </w:rPr>
              <w:t>40.16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1F99" w:rsidRPr="0033131E" w:rsidTr="5869CEE4">
        <w:trPr>
          <w:trHeight w:val="5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44" w:type="dxa"/>
            <w:vMerge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431F99" w:rsidRDefault="00431F99" w:rsidP="00431F99">
            <w:pPr>
              <w:jc w:val="both"/>
            </w:pPr>
            <w:proofErr w:type="spellStart"/>
            <w:r w:rsidRPr="00431F99">
              <w:rPr>
                <w:sz w:val="22"/>
                <w:szCs w:val="22"/>
              </w:rPr>
              <w:t>Iskop</w:t>
            </w:r>
            <w:proofErr w:type="spellEnd"/>
            <w:r w:rsidRPr="00431F99">
              <w:rPr>
                <w:sz w:val="22"/>
                <w:szCs w:val="22"/>
              </w:rPr>
              <w:t xml:space="preserve"> u </w:t>
            </w:r>
            <w:proofErr w:type="spellStart"/>
            <w:r w:rsidRPr="00431F99">
              <w:rPr>
                <w:sz w:val="22"/>
                <w:szCs w:val="22"/>
              </w:rPr>
              <w:t>materijalu</w:t>
            </w:r>
            <w:proofErr w:type="spellEnd"/>
            <w:r w:rsidRPr="00431F99">
              <w:rPr>
                <w:sz w:val="22"/>
                <w:szCs w:val="22"/>
              </w:rPr>
              <w:t xml:space="preserve"> III </w:t>
            </w:r>
            <w:proofErr w:type="spellStart"/>
            <w:r w:rsidRPr="00431F99">
              <w:rPr>
                <w:sz w:val="22"/>
                <w:szCs w:val="22"/>
              </w:rPr>
              <w:t>i</w:t>
            </w:r>
            <w:proofErr w:type="spellEnd"/>
            <w:r w:rsidRPr="00431F99">
              <w:rPr>
                <w:sz w:val="22"/>
                <w:szCs w:val="22"/>
              </w:rPr>
              <w:t xml:space="preserve"> IV </w:t>
            </w:r>
            <w:proofErr w:type="spellStart"/>
            <w:r w:rsidRPr="00431F99">
              <w:rPr>
                <w:sz w:val="22"/>
                <w:szCs w:val="22"/>
              </w:rPr>
              <w:t>kategorije</w:t>
            </w:r>
            <w:proofErr w:type="spellEnd"/>
            <w:r w:rsidRPr="00431F99">
              <w:rPr>
                <w:sz w:val="22"/>
                <w:szCs w:val="22"/>
              </w:rPr>
              <w:t xml:space="preserve"> za </w:t>
            </w:r>
            <w:proofErr w:type="spellStart"/>
            <w:r w:rsidRPr="00431F99">
              <w:rPr>
                <w:sz w:val="22"/>
                <w:szCs w:val="22"/>
              </w:rPr>
              <w:t>potrebe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izgradnje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potpornog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zida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m3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183.32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1F99" w:rsidRPr="0033131E" w:rsidTr="5869CEE4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444" w:type="dxa"/>
            <w:vMerge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431F99" w:rsidRDefault="00431F99" w:rsidP="00431F99">
            <w:pPr>
              <w:jc w:val="both"/>
            </w:pPr>
            <w:proofErr w:type="spellStart"/>
            <w:r w:rsidRPr="00431F99">
              <w:rPr>
                <w:sz w:val="22"/>
                <w:szCs w:val="22"/>
              </w:rPr>
              <w:t>Zasip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potpornog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zida</w:t>
            </w:r>
            <w:proofErr w:type="spellEnd"/>
            <w:r w:rsidRPr="00431F99">
              <w:rPr>
                <w:sz w:val="22"/>
                <w:szCs w:val="22"/>
              </w:rPr>
              <w:t xml:space="preserve"> do </w:t>
            </w:r>
            <w:proofErr w:type="spellStart"/>
            <w:r w:rsidRPr="00431F99">
              <w:rPr>
                <w:sz w:val="22"/>
                <w:szCs w:val="22"/>
              </w:rPr>
              <w:t>donjeg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noseceg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sloja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m3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96.20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1F99" w:rsidRPr="0033131E" w:rsidTr="5869CEE4">
        <w:trPr>
          <w:trHeight w:val="145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444" w:type="dxa"/>
            <w:vMerge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431F99" w:rsidRDefault="00431F99" w:rsidP="00431F99">
            <w:pPr>
              <w:jc w:val="both"/>
            </w:pPr>
            <w:proofErr w:type="spellStart"/>
            <w:r w:rsidRPr="00431F99">
              <w:rPr>
                <w:sz w:val="22"/>
                <w:szCs w:val="22"/>
              </w:rPr>
              <w:t>Betoniranje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temeljne</w:t>
            </w:r>
            <w:proofErr w:type="spellEnd"/>
            <w:r w:rsidRPr="00431F99">
              <w:rPr>
                <w:sz w:val="22"/>
                <w:szCs w:val="22"/>
              </w:rPr>
              <w:t xml:space="preserve"> stope </w:t>
            </w:r>
            <w:proofErr w:type="spellStart"/>
            <w:r w:rsidRPr="00431F99">
              <w:rPr>
                <w:sz w:val="22"/>
                <w:szCs w:val="22"/>
              </w:rPr>
              <w:t>zidova</w:t>
            </w:r>
            <w:proofErr w:type="spellEnd"/>
            <w:r w:rsidRPr="00431F99">
              <w:rPr>
                <w:sz w:val="22"/>
                <w:szCs w:val="22"/>
              </w:rPr>
              <w:t xml:space="preserve">, MB30, MM100, M-8. U </w:t>
            </w:r>
            <w:proofErr w:type="spellStart"/>
            <w:r w:rsidRPr="00431F99">
              <w:rPr>
                <w:sz w:val="22"/>
                <w:szCs w:val="22"/>
              </w:rPr>
              <w:t>cijenu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uključiti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nabavku</w:t>
            </w:r>
            <w:proofErr w:type="spellEnd"/>
            <w:r w:rsidRPr="00431F99">
              <w:rPr>
                <w:sz w:val="22"/>
                <w:szCs w:val="22"/>
              </w:rPr>
              <w:t xml:space="preserve">, transport </w:t>
            </w:r>
            <w:proofErr w:type="spellStart"/>
            <w:r w:rsidRPr="00431F99">
              <w:rPr>
                <w:sz w:val="22"/>
                <w:szCs w:val="22"/>
              </w:rPr>
              <w:t>i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ugradnju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betona</w:t>
            </w:r>
            <w:proofErr w:type="spellEnd"/>
            <w:r w:rsidRPr="00431F99">
              <w:rPr>
                <w:sz w:val="22"/>
                <w:szCs w:val="22"/>
              </w:rPr>
              <w:t xml:space="preserve">  </w:t>
            </w:r>
            <w:proofErr w:type="spellStart"/>
            <w:r w:rsidRPr="00431F99">
              <w:rPr>
                <w:sz w:val="22"/>
                <w:szCs w:val="22"/>
              </w:rPr>
              <w:t>uz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uračunat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utrošak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potrebne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oplate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m3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47.85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1F99" w:rsidRPr="0033131E" w:rsidTr="5869CEE4">
        <w:trPr>
          <w:trHeight w:val="20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431F99" w:rsidRDefault="00431F99" w:rsidP="00431F99">
            <w:pPr>
              <w:jc w:val="both"/>
            </w:pPr>
            <w:proofErr w:type="spellStart"/>
            <w:r w:rsidRPr="00431F99">
              <w:rPr>
                <w:sz w:val="22"/>
                <w:szCs w:val="22"/>
              </w:rPr>
              <w:t>Betoniranje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tijela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zidova</w:t>
            </w:r>
            <w:proofErr w:type="spellEnd"/>
            <w:proofErr w:type="gramStart"/>
            <w:r w:rsidRPr="00431F99">
              <w:rPr>
                <w:sz w:val="22"/>
                <w:szCs w:val="22"/>
              </w:rPr>
              <w:t>,  MB30</w:t>
            </w:r>
            <w:proofErr w:type="gramEnd"/>
            <w:r w:rsidRPr="00431F99">
              <w:rPr>
                <w:sz w:val="22"/>
                <w:szCs w:val="22"/>
              </w:rPr>
              <w:t xml:space="preserve">, MM100, M-8, u </w:t>
            </w:r>
            <w:proofErr w:type="spellStart"/>
            <w:r w:rsidRPr="00431F99">
              <w:rPr>
                <w:sz w:val="22"/>
                <w:szCs w:val="22"/>
              </w:rPr>
              <w:t>dvostranoj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oplati</w:t>
            </w:r>
            <w:proofErr w:type="spellEnd"/>
            <w:r w:rsidRPr="00431F99">
              <w:rPr>
                <w:sz w:val="22"/>
                <w:szCs w:val="22"/>
              </w:rPr>
              <w:t xml:space="preserve">. U </w:t>
            </w:r>
            <w:proofErr w:type="spellStart"/>
            <w:r w:rsidRPr="00431F99">
              <w:rPr>
                <w:sz w:val="22"/>
                <w:szCs w:val="22"/>
              </w:rPr>
              <w:t>cijenu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uključiti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nabavku</w:t>
            </w:r>
            <w:proofErr w:type="spellEnd"/>
            <w:r w:rsidRPr="00431F99">
              <w:rPr>
                <w:sz w:val="22"/>
                <w:szCs w:val="22"/>
              </w:rPr>
              <w:t xml:space="preserve">, transport </w:t>
            </w:r>
            <w:proofErr w:type="spellStart"/>
            <w:r w:rsidRPr="00431F99">
              <w:rPr>
                <w:sz w:val="22"/>
                <w:szCs w:val="22"/>
              </w:rPr>
              <w:t>i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ugradnju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betona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sa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izvođenjem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barbakana</w:t>
            </w:r>
            <w:proofErr w:type="spellEnd"/>
            <w:r w:rsidRPr="00431F99">
              <w:rPr>
                <w:sz w:val="22"/>
                <w:szCs w:val="22"/>
              </w:rPr>
              <w:t xml:space="preserve"> ,</w:t>
            </w:r>
            <w:proofErr w:type="spellStart"/>
            <w:r w:rsidRPr="00431F99">
              <w:rPr>
                <w:sz w:val="22"/>
                <w:szCs w:val="22"/>
              </w:rPr>
              <w:t>uz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uračunat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utrošak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potrebne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oplate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m3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49.50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1F99" w:rsidRPr="0033131E" w:rsidTr="5869CEE4">
        <w:trPr>
          <w:trHeight w:val="5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431F99" w:rsidRDefault="00431F99" w:rsidP="00431F99">
            <w:pPr>
              <w:jc w:val="both"/>
            </w:pPr>
            <w:proofErr w:type="spellStart"/>
            <w:r w:rsidRPr="00431F99">
              <w:rPr>
                <w:sz w:val="22"/>
                <w:szCs w:val="22"/>
              </w:rPr>
              <w:t>Betoniranje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libažnog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sloja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ispod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zidova</w:t>
            </w:r>
            <w:proofErr w:type="spellEnd"/>
            <w:r w:rsidRPr="00431F99">
              <w:rPr>
                <w:sz w:val="22"/>
                <w:szCs w:val="22"/>
              </w:rPr>
              <w:t xml:space="preserve">, </w:t>
            </w:r>
            <w:proofErr w:type="spellStart"/>
            <w:r w:rsidRPr="00431F99">
              <w:rPr>
                <w:sz w:val="22"/>
                <w:szCs w:val="22"/>
              </w:rPr>
              <w:t>debljine</w:t>
            </w:r>
            <w:proofErr w:type="spellEnd"/>
            <w:r w:rsidRPr="00431F99">
              <w:rPr>
                <w:sz w:val="22"/>
                <w:szCs w:val="22"/>
              </w:rPr>
              <w:t xml:space="preserve"> 10 cm, MB15.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m3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18.15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1F99" w:rsidRPr="0033131E" w:rsidTr="5869CEE4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31F99" w:rsidRPr="0033131E" w:rsidRDefault="00431F99" w:rsidP="00431F99">
            <w:pPr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 xml:space="preserve"> 7.</w:t>
            </w:r>
          </w:p>
        </w:tc>
        <w:tc>
          <w:tcPr>
            <w:tcW w:w="444" w:type="dxa"/>
            <w:vMerge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431F99" w:rsidRDefault="00431F99" w:rsidP="00431F99">
            <w:pPr>
              <w:jc w:val="both"/>
            </w:pPr>
            <w:r w:rsidRPr="00431F99">
              <w:rPr>
                <w:sz w:val="22"/>
                <w:szCs w:val="22"/>
              </w:rPr>
              <w:t xml:space="preserve">Nabavka </w:t>
            </w:r>
            <w:proofErr w:type="spellStart"/>
            <w:r w:rsidRPr="00431F99">
              <w:rPr>
                <w:sz w:val="22"/>
                <w:szCs w:val="22"/>
              </w:rPr>
              <w:t>i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ugradnja</w:t>
            </w:r>
            <w:proofErr w:type="spellEnd"/>
            <w:r w:rsidRPr="00431F99">
              <w:rPr>
                <w:sz w:val="22"/>
                <w:szCs w:val="22"/>
              </w:rPr>
              <w:t xml:space="preserve"> armature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kg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6,047.00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1F99" w:rsidRPr="0033131E" w:rsidTr="5869CEE4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444" w:type="dxa"/>
            <w:vMerge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431F99" w:rsidRDefault="00431F99" w:rsidP="00431F99">
            <w:pPr>
              <w:jc w:val="both"/>
            </w:pPr>
            <w:proofErr w:type="spellStart"/>
            <w:r w:rsidRPr="00431F99">
              <w:rPr>
                <w:sz w:val="22"/>
                <w:szCs w:val="22"/>
              </w:rPr>
              <w:t>Izrada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ograde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na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zidovima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uz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pješačke</w:t>
            </w:r>
            <w:proofErr w:type="spellEnd"/>
            <w:r w:rsidRPr="00431F99">
              <w:rPr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sz w:val="22"/>
                <w:szCs w:val="22"/>
              </w:rPr>
              <w:t>staze</w:t>
            </w:r>
            <w:proofErr w:type="spellEnd"/>
            <w:r w:rsidRPr="00431F99">
              <w:rPr>
                <w:sz w:val="22"/>
                <w:szCs w:val="22"/>
              </w:rPr>
              <w:t>.</w:t>
            </w:r>
          </w:p>
          <w:p w:rsidR="00431F99" w:rsidRPr="00431F99" w:rsidRDefault="00431F99" w:rsidP="00431F99">
            <w:pPr>
              <w:jc w:val="both"/>
              <w:rPr>
                <w:color w:val="000000"/>
              </w:rPr>
            </w:pP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Ograda</w:t>
            </w:r>
            <w:proofErr w:type="spellEnd"/>
            <w:r w:rsidRPr="00431F99"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3"/>
                <w:sz w:val="22"/>
                <w:szCs w:val="22"/>
              </w:rPr>
              <w:t>se</w:t>
            </w:r>
            <w:r w:rsidRPr="00431F99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8"/>
                <w:sz w:val="22"/>
                <w:szCs w:val="22"/>
              </w:rPr>
              <w:t>f</w:t>
            </w:r>
            <w:r w:rsidRPr="00431F99">
              <w:rPr>
                <w:color w:val="000000"/>
                <w:spacing w:val="14"/>
                <w:sz w:val="22"/>
                <w:szCs w:val="22"/>
              </w:rPr>
              <w:t>ormira</w:t>
            </w:r>
            <w:proofErr w:type="spellEnd"/>
            <w:r w:rsidRPr="00431F99">
              <w:rPr>
                <w:color w:val="000000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3"/>
                <w:sz w:val="22"/>
                <w:szCs w:val="22"/>
              </w:rPr>
              <w:t>od</w:t>
            </w:r>
            <w:proofErr w:type="spellEnd"/>
            <w:r w:rsidRPr="00431F99">
              <w:rPr>
                <w:color w:val="000000"/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čeličnih</w:t>
            </w:r>
            <w:proofErr w:type="spellEnd"/>
            <w:r w:rsidRPr="00431F99">
              <w:rPr>
                <w:color w:val="000000"/>
                <w:spacing w:val="30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kutijastih</w:t>
            </w:r>
            <w:proofErr w:type="spellEnd"/>
            <w:r w:rsidRPr="00431F99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hladno</w:t>
            </w:r>
            <w:proofErr w:type="spellEnd"/>
            <w:r w:rsidRPr="00431F99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oblikovanih</w:t>
            </w:r>
            <w:proofErr w:type="spellEnd"/>
            <w:r w:rsidRPr="00431F99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6"/>
                <w:sz w:val="22"/>
                <w:szCs w:val="22"/>
              </w:rPr>
              <w:t>profila</w:t>
            </w:r>
            <w:proofErr w:type="spellEnd"/>
            <w:r w:rsidRPr="00431F99">
              <w:rPr>
                <w:color w:val="000000"/>
                <w:spacing w:val="16"/>
                <w:sz w:val="22"/>
                <w:szCs w:val="22"/>
              </w:rPr>
              <w:t>,</w:t>
            </w:r>
            <w:r w:rsidRPr="00431F99">
              <w:rPr>
                <w:color w:val="000000"/>
                <w:spacing w:val="2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1F99">
              <w:rPr>
                <w:color w:val="000000"/>
                <w:spacing w:val="15"/>
                <w:sz w:val="22"/>
                <w:szCs w:val="22"/>
              </w:rPr>
              <w:t>medjusobnim</w:t>
            </w:r>
            <w:proofErr w:type="spellEnd"/>
            <w:r w:rsidRPr="00431F99">
              <w:rPr>
                <w:color w:val="000000"/>
                <w:spacing w:val="15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5"/>
                <w:sz w:val="22"/>
                <w:szCs w:val="22"/>
              </w:rPr>
              <w:cr/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direktnim</w:t>
            </w:r>
            <w:proofErr w:type="spellEnd"/>
            <w:proofErr w:type="gramEnd"/>
            <w:r w:rsidRPr="00431F99">
              <w:rPr>
                <w:color w:val="000000"/>
                <w:spacing w:val="126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zavarivanjem</w:t>
            </w:r>
            <w:proofErr w:type="spellEnd"/>
            <w:r w:rsidRPr="00431F99">
              <w:rPr>
                <w:color w:val="000000"/>
                <w:spacing w:val="308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elemenata</w:t>
            </w:r>
            <w:proofErr w:type="spellEnd"/>
            <w:r w:rsidRPr="00431F99">
              <w:rPr>
                <w:color w:val="000000"/>
                <w:spacing w:val="127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ispune</w:t>
            </w:r>
            <w:proofErr w:type="spellEnd"/>
            <w:r w:rsidRPr="00431F99">
              <w:rPr>
                <w:color w:val="000000"/>
                <w:spacing w:val="126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31F99">
              <w:rPr>
                <w:color w:val="000000"/>
                <w:spacing w:val="142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okvira</w:t>
            </w:r>
            <w:proofErr w:type="spellEnd"/>
            <w:r w:rsidRPr="00431F99">
              <w:rPr>
                <w:color w:val="000000"/>
                <w:spacing w:val="129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ugaonim</w:t>
            </w:r>
            <w:proofErr w:type="spellEnd"/>
            <w:r w:rsidRPr="00431F99">
              <w:rPr>
                <w:color w:val="000000"/>
                <w:spacing w:val="126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kontinuiranim</w:t>
            </w:r>
            <w:proofErr w:type="spellEnd"/>
            <w:r w:rsidRPr="00431F99">
              <w:rPr>
                <w:color w:val="000000"/>
                <w:spacing w:val="15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5"/>
                <w:sz w:val="22"/>
                <w:szCs w:val="22"/>
              </w:rPr>
              <w:cr/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šavovima</w:t>
            </w:r>
            <w:proofErr w:type="spellEnd"/>
            <w:r w:rsidRPr="00431F99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5"/>
                <w:sz w:val="22"/>
                <w:szCs w:val="22"/>
              </w:rPr>
              <w:t>3.00mm</w:t>
            </w:r>
            <w:r w:rsidRPr="00431F99">
              <w:rPr>
                <w:color w:val="000000"/>
                <w:spacing w:val="39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.</w:t>
            </w:r>
            <w:r w:rsidRPr="00431F99"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Ograda</w:t>
            </w:r>
            <w:proofErr w:type="spellEnd"/>
            <w:r w:rsidRPr="00431F99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6"/>
                <w:sz w:val="22"/>
                <w:szCs w:val="22"/>
              </w:rPr>
              <w:t>se</w:t>
            </w:r>
            <w:r w:rsidRPr="00431F99">
              <w:rPr>
                <w:color w:val="000000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izvodi</w:t>
            </w:r>
            <w:proofErr w:type="spellEnd"/>
            <w:r w:rsidRPr="00431F99">
              <w:rPr>
                <w:color w:val="000000"/>
                <w:spacing w:val="43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u</w:t>
            </w:r>
            <w:r w:rsidRPr="00431F99">
              <w:rPr>
                <w:color w:val="000000"/>
                <w:spacing w:val="51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radionici</w:t>
            </w:r>
            <w:proofErr w:type="spellEnd"/>
            <w:r w:rsidRPr="00431F99">
              <w:rPr>
                <w:color w:val="000000"/>
                <w:spacing w:val="227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prema</w:t>
            </w:r>
            <w:proofErr w:type="spellEnd"/>
            <w:r w:rsidRPr="00431F99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detaljima</w:t>
            </w:r>
            <w:proofErr w:type="spellEnd"/>
            <w:r w:rsidRPr="00431F99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7"/>
                <w:sz w:val="22"/>
                <w:szCs w:val="22"/>
              </w:rPr>
              <w:t>iz</w:t>
            </w:r>
            <w:proofErr w:type="spellEnd"/>
            <w:r w:rsidRPr="00431F99"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1F99">
              <w:rPr>
                <w:color w:val="000000"/>
                <w:spacing w:val="15"/>
                <w:sz w:val="22"/>
                <w:szCs w:val="22"/>
              </w:rPr>
              <w:t>projekta</w:t>
            </w:r>
            <w:proofErr w:type="spellEnd"/>
            <w:r w:rsidRPr="00431F99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31F99">
              <w:rPr>
                <w:color w:val="000000"/>
                <w:sz w:val="22"/>
                <w:szCs w:val="22"/>
              </w:rPr>
              <w:cr/>
            </w: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Ograda</w:t>
            </w:r>
            <w:proofErr w:type="spellEnd"/>
            <w:r w:rsidRPr="00431F99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6"/>
                <w:sz w:val="22"/>
                <w:szCs w:val="22"/>
              </w:rPr>
              <w:t>se</w:t>
            </w:r>
            <w:r w:rsidRPr="00431F99"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premazuje</w:t>
            </w:r>
            <w:proofErr w:type="spellEnd"/>
            <w:r w:rsidRPr="00431F99"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3"/>
                <w:sz w:val="22"/>
                <w:szCs w:val="22"/>
              </w:rPr>
              <w:t>sa</w:t>
            </w:r>
            <w:proofErr w:type="spellEnd"/>
            <w:r w:rsidRPr="00431F99"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dva</w:t>
            </w:r>
            <w:proofErr w:type="spellEnd"/>
            <w:r w:rsidRPr="00431F99">
              <w:rPr>
                <w:color w:val="000000"/>
                <w:spacing w:val="75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osnovna</w:t>
            </w:r>
            <w:proofErr w:type="spellEnd"/>
            <w:r w:rsidRPr="00431F99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31F99"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5"/>
                <w:sz w:val="22"/>
                <w:szCs w:val="22"/>
              </w:rPr>
              <w:t>tri</w:t>
            </w:r>
            <w:r w:rsidRPr="00431F99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zaštitna</w:t>
            </w:r>
            <w:proofErr w:type="spellEnd"/>
            <w:r w:rsidRPr="00431F99"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premaza</w:t>
            </w:r>
            <w:proofErr w:type="spellEnd"/>
            <w:r w:rsidRPr="00431F99">
              <w:rPr>
                <w:color w:val="000000"/>
                <w:spacing w:val="71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3"/>
                <w:sz w:val="22"/>
                <w:szCs w:val="22"/>
              </w:rPr>
              <w:t>od</w:t>
            </w:r>
            <w:proofErr w:type="spellEnd"/>
            <w:r w:rsidRPr="00431F99">
              <w:rPr>
                <w:color w:val="000000"/>
                <w:spacing w:val="73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kojih</w:t>
            </w:r>
            <w:proofErr w:type="spellEnd"/>
            <w:r w:rsidRPr="00431F99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3"/>
                <w:sz w:val="22"/>
                <w:szCs w:val="22"/>
              </w:rPr>
              <w:t>se</w:t>
            </w:r>
            <w:r w:rsidRPr="00431F99">
              <w:rPr>
                <w:color w:val="000000"/>
                <w:spacing w:val="7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1F99">
              <w:rPr>
                <w:color w:val="000000"/>
                <w:spacing w:val="16"/>
                <w:sz w:val="22"/>
                <w:szCs w:val="22"/>
              </w:rPr>
              <w:t>prvi</w:t>
            </w:r>
            <w:proofErr w:type="spellEnd"/>
            <w:r w:rsidRPr="00431F99">
              <w:rPr>
                <w:color w:val="000000"/>
                <w:spacing w:val="16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6"/>
                <w:sz w:val="22"/>
                <w:szCs w:val="22"/>
              </w:rPr>
              <w:cr/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osnovni</w:t>
            </w:r>
            <w:proofErr w:type="spellEnd"/>
            <w:proofErr w:type="gramEnd"/>
            <w:r w:rsidRPr="00431F99"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premaz</w:t>
            </w:r>
            <w:proofErr w:type="spellEnd"/>
            <w:r w:rsidRPr="00431F99">
              <w:rPr>
                <w:color w:val="000000"/>
                <w:spacing w:val="260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izvodi</w:t>
            </w:r>
            <w:proofErr w:type="spellEnd"/>
            <w:r w:rsidRPr="00431F99">
              <w:rPr>
                <w:color w:val="000000"/>
                <w:spacing w:val="106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u</w:t>
            </w:r>
            <w:r w:rsidRPr="00431F99">
              <w:rPr>
                <w:color w:val="000000"/>
                <w:spacing w:val="115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radionici</w:t>
            </w:r>
            <w:proofErr w:type="spellEnd"/>
            <w:r w:rsidRPr="00431F99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a</w:t>
            </w:r>
            <w:r w:rsidRPr="00431F99">
              <w:rPr>
                <w:color w:val="000000"/>
                <w:spacing w:val="120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ostali</w:t>
            </w:r>
            <w:proofErr w:type="spellEnd"/>
            <w:r w:rsidRPr="00431F99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nakon</w:t>
            </w:r>
            <w:proofErr w:type="spellEnd"/>
            <w:r w:rsidRPr="00431F99"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ugradnje</w:t>
            </w:r>
            <w:proofErr w:type="spellEnd"/>
            <w:r w:rsidRPr="00431F99"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ograde</w:t>
            </w:r>
            <w:proofErr w:type="spellEnd"/>
            <w:r w:rsidRPr="00431F99"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.</w:t>
            </w:r>
            <w:r w:rsidRPr="00431F99">
              <w:rPr>
                <w:color w:val="000000"/>
                <w:spacing w:val="117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Prije</w:t>
            </w:r>
            <w:proofErr w:type="spellEnd"/>
            <w:r w:rsidRPr="00431F99">
              <w:rPr>
                <w:color w:val="000000"/>
                <w:spacing w:val="15"/>
                <w:sz w:val="22"/>
                <w:szCs w:val="22"/>
              </w:rPr>
              <w:cr/>
            </w:r>
            <w:proofErr w:type="spellStart"/>
            <w:proofErr w:type="gramStart"/>
            <w:r w:rsidRPr="00431F99">
              <w:rPr>
                <w:color w:val="000000"/>
                <w:spacing w:val="15"/>
                <w:sz w:val="22"/>
                <w:szCs w:val="22"/>
              </w:rPr>
              <w:t>nanošenja</w:t>
            </w:r>
            <w:proofErr w:type="spellEnd"/>
            <w:proofErr w:type="gramEnd"/>
            <w:r w:rsidRPr="00431F99"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premaza</w:t>
            </w:r>
            <w:proofErr w:type="spellEnd"/>
            <w:r w:rsidRPr="00431F99"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elementi</w:t>
            </w:r>
            <w:proofErr w:type="spellEnd"/>
            <w:r w:rsidRPr="00431F99"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ograde</w:t>
            </w:r>
            <w:proofErr w:type="spellEnd"/>
            <w:r w:rsidRPr="00431F99"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moraju</w:t>
            </w:r>
            <w:proofErr w:type="spellEnd"/>
            <w:r w:rsidRPr="00431F99">
              <w:rPr>
                <w:color w:val="000000"/>
                <w:spacing w:val="17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biti</w:t>
            </w:r>
            <w:proofErr w:type="spellEnd"/>
            <w:r w:rsidRPr="00431F99"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očišćeni</w:t>
            </w:r>
            <w:proofErr w:type="spellEnd"/>
            <w:r w:rsidRPr="00431F99">
              <w:rPr>
                <w:color w:val="000000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3"/>
                <w:sz w:val="22"/>
                <w:szCs w:val="22"/>
              </w:rPr>
              <w:t>od</w:t>
            </w:r>
            <w:proofErr w:type="spellEnd"/>
            <w:r w:rsidRPr="00431F99">
              <w:rPr>
                <w:color w:val="000000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korozije</w:t>
            </w:r>
            <w:proofErr w:type="spellEnd"/>
            <w:r w:rsidRPr="00431F99"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431F99">
              <w:rPr>
                <w:color w:val="000000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prljavštine</w:t>
            </w:r>
            <w:proofErr w:type="spellEnd"/>
            <w:r w:rsidRPr="00431F99">
              <w:rPr>
                <w:color w:val="000000"/>
                <w:spacing w:val="-33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.</w:t>
            </w:r>
            <w:r w:rsidRPr="00431F99">
              <w:rPr>
                <w:color w:val="000000"/>
                <w:sz w:val="22"/>
                <w:szCs w:val="22"/>
              </w:rPr>
              <w:cr/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Radovi</w:t>
            </w:r>
            <w:proofErr w:type="spellEnd"/>
            <w:r w:rsidRPr="00431F99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na</w:t>
            </w:r>
            <w:proofErr w:type="spellEnd"/>
            <w:r w:rsidRPr="00431F99"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izradi</w:t>
            </w:r>
            <w:proofErr w:type="spellEnd"/>
            <w:r w:rsidRPr="00431F99">
              <w:rPr>
                <w:color w:val="000000"/>
                <w:spacing w:val="163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ograde</w:t>
            </w:r>
            <w:proofErr w:type="spellEnd"/>
            <w:r w:rsidRPr="00431F99">
              <w:rPr>
                <w:color w:val="000000"/>
                <w:spacing w:val="159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primaju</w:t>
            </w:r>
            <w:proofErr w:type="spellEnd"/>
            <w:r w:rsidRPr="00431F99">
              <w:rPr>
                <w:color w:val="000000"/>
                <w:spacing w:val="52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3"/>
                <w:sz w:val="22"/>
                <w:szCs w:val="22"/>
              </w:rPr>
              <w:t>se</w:t>
            </w:r>
            <w:r w:rsidRPr="00431F99">
              <w:rPr>
                <w:color w:val="000000"/>
                <w:spacing w:val="55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u</w:t>
            </w:r>
            <w:r w:rsidRPr="00431F99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radionici</w:t>
            </w:r>
            <w:proofErr w:type="spellEnd"/>
            <w:r w:rsidRPr="00431F99">
              <w:rPr>
                <w:color w:val="000000"/>
                <w:spacing w:val="53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prije</w:t>
            </w:r>
            <w:proofErr w:type="spellEnd"/>
            <w:r w:rsidRPr="00431F99">
              <w:rPr>
                <w:color w:val="000000"/>
                <w:spacing w:val="161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premazivanja</w:t>
            </w:r>
            <w:proofErr w:type="spellEnd"/>
            <w:r w:rsidRPr="00431F99"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1F99">
              <w:rPr>
                <w:color w:val="000000"/>
                <w:spacing w:val="15"/>
                <w:sz w:val="22"/>
                <w:szCs w:val="22"/>
              </w:rPr>
              <w:t>osnovnim</w:t>
            </w:r>
            <w:proofErr w:type="spellEnd"/>
            <w:r w:rsidRPr="00431F99">
              <w:rPr>
                <w:color w:val="000000"/>
                <w:spacing w:val="15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5"/>
                <w:sz w:val="22"/>
                <w:szCs w:val="22"/>
              </w:rPr>
              <w:cr/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premazom</w:t>
            </w:r>
            <w:proofErr w:type="spellEnd"/>
            <w:proofErr w:type="gramEnd"/>
            <w:r w:rsidRPr="00431F99">
              <w:rPr>
                <w:color w:val="000000"/>
                <w:spacing w:val="18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.</w:t>
            </w:r>
          </w:p>
          <w:p w:rsidR="00431F99" w:rsidRPr="00431F99" w:rsidRDefault="00431F99" w:rsidP="00431F99">
            <w:pPr>
              <w:jc w:val="both"/>
              <w:rPr>
                <w:color w:val="000000"/>
              </w:rPr>
            </w:pP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Sav</w:t>
            </w:r>
            <w:proofErr w:type="spellEnd"/>
            <w:r w:rsidRPr="00431F99">
              <w:rPr>
                <w:color w:val="000000"/>
                <w:spacing w:val="96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materijal</w:t>
            </w:r>
            <w:proofErr w:type="spellEnd"/>
            <w:r w:rsidRPr="00431F99"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potreban</w:t>
            </w:r>
            <w:proofErr w:type="spellEnd"/>
            <w:r w:rsidRPr="00431F99"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3"/>
                <w:sz w:val="22"/>
                <w:szCs w:val="22"/>
              </w:rPr>
              <w:t>za</w:t>
            </w:r>
            <w:r w:rsidRPr="00431F99"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izvodjenje</w:t>
            </w:r>
            <w:proofErr w:type="spellEnd"/>
            <w:r w:rsidRPr="00431F99"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kompletne</w:t>
            </w:r>
            <w:proofErr w:type="spellEnd"/>
            <w:r w:rsidRPr="00431F99"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pozicije</w:t>
            </w:r>
            <w:proofErr w:type="spellEnd"/>
            <w:r w:rsidRPr="00431F99"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5"/>
                <w:sz w:val="22"/>
                <w:szCs w:val="22"/>
              </w:rPr>
              <w:t>mora</w:t>
            </w:r>
            <w:r w:rsidRPr="00431F99"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31F99">
              <w:rPr>
                <w:color w:val="000000"/>
                <w:spacing w:val="15"/>
                <w:sz w:val="22"/>
                <w:szCs w:val="22"/>
              </w:rPr>
              <w:t>zadovoljavati</w:t>
            </w:r>
            <w:proofErr w:type="spellEnd"/>
            <w:r w:rsidRPr="00431F99">
              <w:rPr>
                <w:color w:val="000000"/>
                <w:spacing w:val="15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5"/>
                <w:sz w:val="22"/>
                <w:szCs w:val="22"/>
              </w:rPr>
              <w:cr/>
            </w: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važeće</w:t>
            </w:r>
            <w:proofErr w:type="spellEnd"/>
            <w:proofErr w:type="gramEnd"/>
            <w:r w:rsidRPr="00431F99">
              <w:rPr>
                <w:color w:val="000000"/>
                <w:spacing w:val="93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standarde</w:t>
            </w:r>
            <w:proofErr w:type="spellEnd"/>
            <w:r w:rsidRPr="00431F99">
              <w:rPr>
                <w:color w:val="000000"/>
                <w:spacing w:val="92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o</w:t>
            </w:r>
            <w:r w:rsidRPr="00431F99">
              <w:rPr>
                <w:color w:val="000000"/>
                <w:spacing w:val="106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kvalitetu</w:t>
            </w:r>
            <w:proofErr w:type="spellEnd"/>
            <w:r w:rsidRPr="00431F99">
              <w:rPr>
                <w:color w:val="000000"/>
                <w:spacing w:val="91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z w:val="22"/>
                <w:szCs w:val="22"/>
              </w:rPr>
              <w:t>(</w:t>
            </w:r>
            <w:r w:rsidRPr="00431F99">
              <w:rPr>
                <w:color w:val="000000"/>
                <w:spacing w:val="106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osnovni</w:t>
            </w:r>
            <w:proofErr w:type="spellEnd"/>
            <w:r w:rsidRPr="00431F99">
              <w:rPr>
                <w:color w:val="000000"/>
                <w:spacing w:val="94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4"/>
                <w:sz w:val="22"/>
                <w:szCs w:val="22"/>
              </w:rPr>
              <w:t>material,</w:t>
            </w:r>
            <w:r w:rsidRPr="00431F99">
              <w:rPr>
                <w:color w:val="000000"/>
                <w:spacing w:val="15"/>
                <w:sz w:val="22"/>
                <w:szCs w:val="22"/>
              </w:rPr>
              <w:t>elektrode</w:t>
            </w:r>
            <w:proofErr w:type="spellEnd"/>
            <w:r w:rsidRPr="00431F99">
              <w:rPr>
                <w:color w:val="000000"/>
                <w:sz w:val="22"/>
                <w:szCs w:val="22"/>
              </w:rPr>
              <w:t>,</w:t>
            </w:r>
            <w:r w:rsidRPr="00431F99"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antikorozivna</w:t>
            </w:r>
            <w:proofErr w:type="spellEnd"/>
            <w:r w:rsidRPr="00431F99">
              <w:rPr>
                <w:color w:val="000000"/>
                <w:spacing w:val="15"/>
                <w:sz w:val="22"/>
                <w:szCs w:val="22"/>
              </w:rPr>
              <w:t xml:space="preserve"> </w:t>
            </w:r>
            <w:r w:rsidRPr="00431F99">
              <w:rPr>
                <w:color w:val="000000"/>
                <w:spacing w:val="15"/>
                <w:sz w:val="22"/>
                <w:szCs w:val="22"/>
              </w:rPr>
              <w:cr/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lastRenderedPageBreak/>
              <w:t>zaštita</w:t>
            </w:r>
            <w:proofErr w:type="spellEnd"/>
            <w:r w:rsidRPr="00431F99">
              <w:rPr>
                <w:color w:val="000000"/>
                <w:spacing w:val="15"/>
                <w:sz w:val="22"/>
                <w:szCs w:val="22"/>
              </w:rPr>
              <w:t>,</w:t>
            </w:r>
            <w:r w:rsidRPr="00431F99">
              <w:rPr>
                <w:color w:val="000000"/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zaštitni</w:t>
            </w:r>
            <w:proofErr w:type="spellEnd"/>
            <w:r w:rsidRPr="00431F99">
              <w:rPr>
                <w:color w:val="000000"/>
                <w:spacing w:val="14"/>
                <w:sz w:val="22"/>
                <w:szCs w:val="22"/>
              </w:rPr>
              <w:t xml:space="preserve"> </w:t>
            </w:r>
            <w:proofErr w:type="spellStart"/>
            <w:r w:rsidRPr="00431F99">
              <w:rPr>
                <w:color w:val="000000"/>
                <w:spacing w:val="15"/>
                <w:sz w:val="22"/>
                <w:szCs w:val="22"/>
              </w:rPr>
              <w:t>premazi</w:t>
            </w:r>
            <w:proofErr w:type="spellEnd"/>
            <w:r w:rsidRPr="00431F99">
              <w:rPr>
                <w:color w:val="000000"/>
                <w:spacing w:val="15"/>
                <w:sz w:val="22"/>
                <w:szCs w:val="22"/>
              </w:rPr>
              <w:t>).</w:t>
            </w:r>
          </w:p>
          <w:p w:rsidR="00431F99" w:rsidRPr="00431F99" w:rsidRDefault="00431F99" w:rsidP="00431F99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lastRenderedPageBreak/>
              <w:t>m1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33131E">
              <w:rPr>
                <w:rFonts w:ascii="Century Gothic" w:hAnsi="Century Gothic"/>
                <w:sz w:val="20"/>
                <w:szCs w:val="20"/>
              </w:rPr>
              <w:t>165.00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1F99" w:rsidRPr="0033131E" w:rsidTr="5869CEE4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F99" w:rsidRPr="0033131E" w:rsidRDefault="00431F99" w:rsidP="00431F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E35169" w:rsidRDefault="00431F99" w:rsidP="00431F9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35169">
              <w:rPr>
                <w:rFonts w:ascii="Century Gothic" w:hAnsi="Century Gothic"/>
                <w:b/>
                <w:sz w:val="20"/>
                <w:szCs w:val="20"/>
              </w:rPr>
              <w:t>UKUPNO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99" w:rsidRPr="0033131E" w:rsidRDefault="00431F99" w:rsidP="00431F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31F99" w:rsidRPr="0033131E" w:rsidRDefault="00431F99" w:rsidP="00431F99"/>
    <w:p w:rsidR="00431F99" w:rsidRDefault="00431F99" w:rsidP="00AF2040"/>
    <w:p w:rsidR="00CF6FC9" w:rsidRDefault="00CF6FC9" w:rsidP="00AF2040">
      <w:pPr>
        <w:rPr>
          <w:rFonts w:ascii="Century Gothic"/>
          <w:b/>
          <w:color w:val="000000"/>
          <w:spacing w:val="15"/>
        </w:rPr>
      </w:pPr>
    </w:p>
    <w:p w:rsidR="00431F99" w:rsidRDefault="00431F99" w:rsidP="00AF2040">
      <w:pPr>
        <w:rPr>
          <w:rFonts w:ascii="Century Gothic"/>
          <w:b/>
          <w:color w:val="000000"/>
          <w:spacing w:val="15"/>
        </w:rPr>
      </w:pPr>
    </w:p>
    <w:p w:rsidR="00431F99" w:rsidRDefault="00431F99" w:rsidP="00AF2040">
      <w:pPr>
        <w:rPr>
          <w:rFonts w:ascii="Century Gothic"/>
          <w:b/>
          <w:color w:val="000000"/>
          <w:spacing w:val="15"/>
        </w:rPr>
      </w:pPr>
    </w:p>
    <w:p w:rsidR="00431F99" w:rsidRDefault="00124A44" w:rsidP="00AF2040">
      <w:pPr>
        <w:rPr>
          <w:rFonts w:ascii="Century Gothic"/>
          <w:b/>
          <w:color w:val="000000"/>
          <w:spacing w:val="15"/>
        </w:rPr>
      </w:pPr>
      <w:r>
        <w:rPr>
          <w:rFonts w:ascii="Century Gothic"/>
          <w:b/>
          <w:noProof/>
          <w:color w:val="000000"/>
          <w:spacing w:val="15"/>
        </w:rPr>
        <w:drawing>
          <wp:inline distT="0" distB="0" distL="0" distR="0">
            <wp:extent cx="5890945" cy="3971925"/>
            <wp:effectExtent l="57150" t="19050" r="109805" b="85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74" t="14245" r="27564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45" cy="39719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1F99" w:rsidRDefault="00431F99" w:rsidP="00AF2040">
      <w:pPr>
        <w:rPr>
          <w:rFonts w:ascii="Century Gothic"/>
          <w:b/>
          <w:color w:val="000000"/>
          <w:spacing w:val="15"/>
        </w:rPr>
      </w:pPr>
    </w:p>
    <w:p w:rsidR="00431F99" w:rsidRDefault="00431F99" w:rsidP="00AF2040">
      <w:pPr>
        <w:rPr>
          <w:rFonts w:ascii="Century Gothic"/>
          <w:b/>
          <w:color w:val="000000"/>
          <w:spacing w:val="15"/>
        </w:rPr>
      </w:pPr>
    </w:p>
    <w:p w:rsidR="00431F99" w:rsidRDefault="00431F99" w:rsidP="00AF2040">
      <w:pPr>
        <w:rPr>
          <w:rFonts w:ascii="Century Gothic"/>
          <w:b/>
          <w:color w:val="000000"/>
          <w:spacing w:val="15"/>
        </w:rPr>
      </w:pPr>
    </w:p>
    <w:p w:rsidR="00431F99" w:rsidRDefault="00431F99" w:rsidP="00AF2040">
      <w:pPr>
        <w:rPr>
          <w:rFonts w:ascii="Century Gothic"/>
          <w:b/>
          <w:color w:val="000000"/>
          <w:spacing w:val="15"/>
        </w:rPr>
      </w:pPr>
    </w:p>
    <w:p w:rsidR="00431F99" w:rsidRDefault="00431F99" w:rsidP="00AF2040">
      <w:pPr>
        <w:rPr>
          <w:rFonts w:ascii="Century Gothic"/>
          <w:b/>
          <w:color w:val="000000"/>
          <w:spacing w:val="15"/>
        </w:rPr>
      </w:pPr>
    </w:p>
    <w:p w:rsidR="00431F99" w:rsidRDefault="00431F99" w:rsidP="00AF2040"/>
    <w:p w:rsidR="00CF6FC9" w:rsidRDefault="00CF6FC9" w:rsidP="00AF2040"/>
    <w:p w:rsidR="002871C0" w:rsidRPr="00D1595C" w:rsidRDefault="002871C0">
      <w:pPr>
        <w:rPr>
          <w:color w:val="000000"/>
        </w:rPr>
      </w:pPr>
    </w:p>
    <w:p w:rsidR="002871C0" w:rsidRPr="00431F99" w:rsidRDefault="002871C0" w:rsidP="002871C0">
      <w:pPr>
        <w:rPr>
          <w:rFonts w:ascii="Arial" w:hAnsi="Arial" w:cs="Arial"/>
          <w:b/>
        </w:rPr>
      </w:pPr>
      <w:proofErr w:type="spellStart"/>
      <w:proofErr w:type="gramStart"/>
      <w:r w:rsidRPr="00431F99">
        <w:rPr>
          <w:rFonts w:ascii="Arial" w:hAnsi="Arial" w:cs="Arial"/>
          <w:b/>
        </w:rPr>
        <w:t>Ostali</w:t>
      </w:r>
      <w:proofErr w:type="spellEnd"/>
      <w:r w:rsidRPr="00431F99">
        <w:rPr>
          <w:rFonts w:ascii="Arial" w:hAnsi="Arial" w:cs="Arial"/>
          <w:b/>
        </w:rPr>
        <w:t xml:space="preserve"> </w:t>
      </w:r>
      <w:proofErr w:type="spellStart"/>
      <w:r w:rsidRPr="00431F99">
        <w:rPr>
          <w:rFonts w:ascii="Arial" w:hAnsi="Arial" w:cs="Arial"/>
          <w:b/>
        </w:rPr>
        <w:t>dio</w:t>
      </w:r>
      <w:proofErr w:type="spellEnd"/>
      <w:r w:rsidRPr="00431F99">
        <w:rPr>
          <w:rFonts w:ascii="Arial" w:hAnsi="Arial" w:cs="Arial"/>
          <w:b/>
        </w:rPr>
        <w:t xml:space="preserve"> </w:t>
      </w:r>
      <w:proofErr w:type="spellStart"/>
      <w:r w:rsidRPr="00431F99">
        <w:rPr>
          <w:rFonts w:ascii="Arial" w:hAnsi="Arial" w:cs="Arial"/>
          <w:b/>
        </w:rPr>
        <w:t>tenderske</w:t>
      </w:r>
      <w:proofErr w:type="spellEnd"/>
      <w:r w:rsidRPr="00431F99">
        <w:rPr>
          <w:rFonts w:ascii="Arial" w:hAnsi="Arial" w:cs="Arial"/>
          <w:b/>
        </w:rPr>
        <w:t xml:space="preserve"> </w:t>
      </w:r>
      <w:proofErr w:type="spellStart"/>
      <w:r w:rsidRPr="00431F99">
        <w:rPr>
          <w:rFonts w:ascii="Arial" w:hAnsi="Arial" w:cs="Arial"/>
          <w:b/>
        </w:rPr>
        <w:t>dokumentacije</w:t>
      </w:r>
      <w:proofErr w:type="spellEnd"/>
      <w:r w:rsidRPr="00431F99">
        <w:rPr>
          <w:rFonts w:ascii="Arial" w:hAnsi="Arial" w:cs="Arial"/>
          <w:b/>
        </w:rPr>
        <w:t xml:space="preserve"> </w:t>
      </w:r>
      <w:proofErr w:type="spellStart"/>
      <w:r w:rsidRPr="00431F99">
        <w:rPr>
          <w:rFonts w:ascii="Arial" w:hAnsi="Arial" w:cs="Arial"/>
          <w:b/>
        </w:rPr>
        <w:t>ostaje</w:t>
      </w:r>
      <w:proofErr w:type="spellEnd"/>
      <w:r w:rsidRPr="00431F99">
        <w:rPr>
          <w:rFonts w:ascii="Arial" w:hAnsi="Arial" w:cs="Arial"/>
          <w:b/>
        </w:rPr>
        <w:t xml:space="preserve"> </w:t>
      </w:r>
      <w:proofErr w:type="spellStart"/>
      <w:r w:rsidRPr="00431F99">
        <w:rPr>
          <w:rFonts w:ascii="Arial" w:hAnsi="Arial" w:cs="Arial"/>
          <w:b/>
        </w:rPr>
        <w:t>nepromijenjen</w:t>
      </w:r>
      <w:proofErr w:type="spellEnd"/>
      <w:r w:rsidRPr="00431F99">
        <w:rPr>
          <w:rFonts w:ascii="Arial" w:hAnsi="Arial" w:cs="Arial"/>
          <w:b/>
        </w:rPr>
        <w:t>.</w:t>
      </w:r>
      <w:proofErr w:type="gramEnd"/>
    </w:p>
    <w:p w:rsidR="002871C0" w:rsidRPr="00D1595C" w:rsidRDefault="002871C0" w:rsidP="002871C0">
      <w:pPr>
        <w:rPr>
          <w:b/>
        </w:rPr>
      </w:pPr>
    </w:p>
    <w:p w:rsidR="002871C0" w:rsidRPr="00D1595C" w:rsidRDefault="002871C0" w:rsidP="002871C0">
      <w:pPr>
        <w:rPr>
          <w:b/>
        </w:rPr>
      </w:pPr>
    </w:p>
    <w:p w:rsidR="000F258B" w:rsidRPr="00D1595C" w:rsidRDefault="00D1595C" w:rsidP="002871C0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</w:t>
      </w:r>
    </w:p>
    <w:p w:rsidR="000F258B" w:rsidRPr="00D1595C" w:rsidRDefault="000F258B" w:rsidP="002871C0">
      <w:pPr>
        <w:jc w:val="both"/>
        <w:rPr>
          <w:iCs/>
          <w:color w:val="000000"/>
        </w:rPr>
      </w:pPr>
    </w:p>
    <w:p w:rsidR="00D1595C" w:rsidRPr="00D1595C" w:rsidRDefault="002871C0" w:rsidP="00D1595C">
      <w:pPr>
        <w:jc w:val="right"/>
        <w:rPr>
          <w:iCs/>
          <w:color w:val="000000"/>
        </w:rPr>
      </w:pPr>
      <w:r w:rsidRPr="00D1595C">
        <w:rPr>
          <w:iCs/>
          <w:color w:val="000000"/>
        </w:rPr>
        <w:t xml:space="preserve">   </w:t>
      </w:r>
      <w:r w:rsidRPr="00D1595C">
        <w:rPr>
          <w:b/>
          <w:iCs/>
          <w:color w:val="000000"/>
        </w:rPr>
        <w:t>KOMISIJA ZA OTVARANJE I VREDNOVANJE PONUDA</w:t>
      </w:r>
      <w:r w:rsidRPr="00D1595C">
        <w:tab/>
      </w:r>
    </w:p>
    <w:sectPr w:rsidR="00D1595C" w:rsidRPr="00D1595C" w:rsidSect="00D1595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2E0D"/>
    <w:multiLevelType w:val="hybridMultilevel"/>
    <w:tmpl w:val="505C7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5"/>
    <w:rsid w:val="00013FB0"/>
    <w:rsid w:val="000E5B95"/>
    <w:rsid w:val="000F258B"/>
    <w:rsid w:val="00124A44"/>
    <w:rsid w:val="00160030"/>
    <w:rsid w:val="002871C0"/>
    <w:rsid w:val="00431F99"/>
    <w:rsid w:val="004326C0"/>
    <w:rsid w:val="00474BFC"/>
    <w:rsid w:val="005B3CDF"/>
    <w:rsid w:val="005F0EA4"/>
    <w:rsid w:val="008577E6"/>
    <w:rsid w:val="009A1541"/>
    <w:rsid w:val="00A151A1"/>
    <w:rsid w:val="00A24DE5"/>
    <w:rsid w:val="00AF2040"/>
    <w:rsid w:val="00BD00EE"/>
    <w:rsid w:val="00CF6FC9"/>
    <w:rsid w:val="00D1595C"/>
    <w:rsid w:val="00DF4367"/>
    <w:rsid w:val="00EB4073"/>
    <w:rsid w:val="00ED7241"/>
    <w:rsid w:val="5869C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2871C0"/>
    <w:pPr>
      <w:keepNext/>
      <w:jc w:val="center"/>
      <w:outlineLvl w:val="0"/>
    </w:pPr>
    <w:rPr>
      <w:rFonts w:eastAsia="PMingLiU"/>
      <w:i/>
      <w:iCs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2871C0"/>
    <w:rPr>
      <w:rFonts w:ascii="Times New Roman" w:eastAsia="PMingLiU" w:hAnsi="Times New Roman" w:cs="Times New Roman"/>
      <w:i/>
      <w:iCs/>
      <w:sz w:val="28"/>
      <w:szCs w:val="28"/>
      <w:u w:val="single"/>
      <w:lang w:val="x-none" w:eastAsia="x-none"/>
    </w:rPr>
  </w:style>
  <w:style w:type="character" w:customStyle="1" w:styleId="ListParagraphChar">
    <w:name w:val="List Paragraph Char"/>
    <w:link w:val="ListParagraph"/>
    <w:qFormat/>
    <w:locked/>
    <w:rsid w:val="002871C0"/>
    <w:rPr>
      <w:rFonts w:ascii="Calibri" w:eastAsia="Calibri" w:hAnsi="Calibri" w:cs="Calibri"/>
      <w:lang w:val="sr-Latn-CS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2871C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 w:eastAsia="x-none"/>
    </w:rPr>
  </w:style>
  <w:style w:type="paragraph" w:styleId="NoSpacing">
    <w:name w:val="No Spacing"/>
    <w:uiPriority w:val="1"/>
    <w:qFormat/>
    <w:rsid w:val="0028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2871C0"/>
    <w:pPr>
      <w:keepNext/>
      <w:jc w:val="center"/>
      <w:outlineLvl w:val="0"/>
    </w:pPr>
    <w:rPr>
      <w:rFonts w:eastAsia="PMingLiU"/>
      <w:i/>
      <w:iCs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2871C0"/>
    <w:rPr>
      <w:rFonts w:ascii="Times New Roman" w:eastAsia="PMingLiU" w:hAnsi="Times New Roman" w:cs="Times New Roman"/>
      <w:i/>
      <w:iCs/>
      <w:sz w:val="28"/>
      <w:szCs w:val="28"/>
      <w:u w:val="single"/>
      <w:lang w:val="x-none" w:eastAsia="x-none"/>
    </w:rPr>
  </w:style>
  <w:style w:type="character" w:customStyle="1" w:styleId="ListParagraphChar">
    <w:name w:val="List Paragraph Char"/>
    <w:link w:val="ListParagraph"/>
    <w:qFormat/>
    <w:locked/>
    <w:rsid w:val="002871C0"/>
    <w:rPr>
      <w:rFonts w:ascii="Calibri" w:eastAsia="Calibri" w:hAnsi="Calibri" w:cs="Calibri"/>
      <w:lang w:val="sr-Latn-CS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2871C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 w:eastAsia="x-none"/>
    </w:rPr>
  </w:style>
  <w:style w:type="paragraph" w:styleId="NoSpacing">
    <w:name w:val="No Spacing"/>
    <w:uiPriority w:val="1"/>
    <w:qFormat/>
    <w:rsid w:val="0028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Markovic</cp:lastModifiedBy>
  <cp:revision>2</cp:revision>
  <cp:lastPrinted>2020-04-06T09:42:00Z</cp:lastPrinted>
  <dcterms:created xsi:type="dcterms:W3CDTF">2020-04-06T11:10:00Z</dcterms:created>
  <dcterms:modified xsi:type="dcterms:W3CDTF">2020-04-06T11:10:00Z</dcterms:modified>
</cp:coreProperties>
</file>